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0" w:rsidRPr="009B0200" w:rsidRDefault="009B0200" w:rsidP="009B0200">
      <w:pPr>
        <w:ind w:firstLine="28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B0200">
        <w:rPr>
          <w:rFonts w:ascii="Times New Roman" w:hAnsi="Times New Roman" w:cs="Times New Roman"/>
          <w:b/>
          <w:i/>
          <w:sz w:val="36"/>
          <w:szCs w:val="36"/>
          <w:u w:val="single"/>
        </w:rPr>
        <w:t>«Логопе</w:t>
      </w:r>
      <w:r w:rsidR="00D42D9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дические игры с </w:t>
      </w:r>
      <w:proofErr w:type="spellStart"/>
      <w:r w:rsidR="00D42D93">
        <w:rPr>
          <w:rFonts w:ascii="Times New Roman" w:hAnsi="Times New Roman" w:cs="Times New Roman"/>
          <w:b/>
          <w:i/>
          <w:sz w:val="36"/>
          <w:szCs w:val="36"/>
          <w:u w:val="single"/>
        </w:rPr>
        <w:t>чистоговорками</w:t>
      </w:r>
      <w:proofErr w:type="spellEnd"/>
      <w:r w:rsidR="00D42D93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  <w:bookmarkStart w:id="0" w:name="_GoBack"/>
      <w:bookmarkEnd w:id="0"/>
    </w:p>
    <w:p w:rsidR="009B0200" w:rsidRPr="009B0200" w:rsidRDefault="009B0200" w:rsidP="009B0200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 xml:space="preserve">Развитие речи происходит у всех детей неодинаково: у кого-то быстро пополняется словарный запас, улучшается звуковое оформление слов, более развернутыми становятся фразы, а кому-то не обойтись без дополнительной помощи </w:t>
      </w:r>
      <w:r w:rsidR="002D0445">
        <w:rPr>
          <w:rFonts w:ascii="Times New Roman" w:hAnsi="Times New Roman" w:cs="Times New Roman"/>
          <w:sz w:val="28"/>
          <w:szCs w:val="28"/>
        </w:rPr>
        <w:t>со стороны окружающих взрослых.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>Поэтому необходимо учить малышей четко и правильно произносить, а также слышать и различать звуки в словах.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Одним из игровых упражнений, которое используется для развития у детей слухового внимания, правильного восприятия речи, является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— ритмичный речевой материал, содержащий сложные сочетания звуков, слогов, слов, трудных для произношения.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Составитель известного словаря В. И. Даль 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определяет так:</w:t>
      </w:r>
      <w:r w:rsidR="002D0445">
        <w:rPr>
          <w:rFonts w:ascii="Times New Roman" w:hAnsi="Times New Roman" w:cs="Times New Roman"/>
          <w:sz w:val="28"/>
          <w:szCs w:val="28"/>
        </w:rPr>
        <w:t xml:space="preserve"> </w:t>
      </w:r>
      <w:r w:rsidRPr="009B020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род складной речи, с повторением и перестановкой одних и тех же букв или слогов, сбивчивых или трудных для произношения".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еще называют логопедическими загадками. Такие упражнения помогают детям освоить интонацию вопроса и развивают у них чувство ритма.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 xml:space="preserve">Рифмы и ритм этих шуток облегчают произношение и запоминание звуков. Слоговой компонент шутки –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правильного звукопроизношения и стимулирует развитие слухового восприятия речи. Для детей младшего и среднего дошкольного возраста более всего подходят небольшие шутки -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с применением игрушек, картинок.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>Важно помнить, что в речевой игре от ребёнка требуется использование приобретённых ранее знаний в новых связях и обстоятельствах, а помочь ему в этом можете именно вы: родители, бабушки и дедушки  –  самые первые и близкие  его наставники и воспитатели.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b/>
          <w:bCs/>
          <w:sz w:val="28"/>
          <w:szCs w:val="28"/>
        </w:rPr>
        <w:t xml:space="preserve">Для чего же  </w:t>
      </w:r>
      <w:proofErr w:type="gramStart"/>
      <w:r w:rsidRPr="009B0200">
        <w:rPr>
          <w:rFonts w:ascii="Times New Roman" w:hAnsi="Times New Roman" w:cs="Times New Roman"/>
          <w:b/>
          <w:bCs/>
          <w:sz w:val="28"/>
          <w:szCs w:val="28"/>
        </w:rPr>
        <w:t>нужны</w:t>
      </w:r>
      <w:proofErr w:type="gramEnd"/>
      <w:r w:rsidRPr="009B0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0200">
        <w:rPr>
          <w:rFonts w:ascii="Times New Roman" w:hAnsi="Times New Roman" w:cs="Times New Roman"/>
          <w:b/>
          <w:bCs/>
          <w:sz w:val="28"/>
          <w:szCs w:val="28"/>
        </w:rPr>
        <w:t>чистоговорки</w:t>
      </w:r>
      <w:proofErr w:type="spellEnd"/>
      <w:r w:rsidRPr="009B020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B0200" w:rsidRPr="002D0445" w:rsidRDefault="009B0200" w:rsidP="009B0200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D0445">
        <w:rPr>
          <w:rFonts w:ascii="Times New Roman" w:hAnsi="Times New Roman" w:cs="Times New Roman"/>
          <w:i/>
          <w:sz w:val="28"/>
          <w:szCs w:val="28"/>
        </w:rPr>
        <w:t>1. Формирование правильного звукопроизношения, выразительности речи.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 xml:space="preserve">    Использование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часто является одним из наиболее эффективных способов отработки, закрепления звуков в речи. При этом наряду с готовыми вариантами можно самим придумывать слова на изучаемый звук, составлять фразу, а к ней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Pr="009B0200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автоматизации звука, развития артикуляционной моторики, чёткой дикции, выразительности речи рекомендуется произносить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несколько раз, выполняя при этом разные задания. </w:t>
      </w:r>
    </w:p>
    <w:p w:rsidR="009B0200" w:rsidRPr="009B0200" w:rsidRDefault="009B0200" w:rsidP="002D044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>Например, при автоматизации звука [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 xml:space="preserve">] используется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:</w:t>
      </w:r>
      <w:r w:rsidR="002D044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D0445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="002D0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4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идёт хитрая лиса". 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r w:rsidRPr="009B0200">
        <w:rPr>
          <w:rFonts w:ascii="Times New Roman" w:hAnsi="Times New Roman" w:cs="Times New Roman"/>
          <w:b/>
          <w:bCs/>
          <w:sz w:val="28"/>
          <w:szCs w:val="28"/>
        </w:rPr>
        <w:t>Виды заданий: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  <w:u w:val="single"/>
        </w:rPr>
        <w:t>Автоматизация звука, работа над выразительностью, дикцией.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произносим с различной интонацией (вопросительной, восклицательной, с грустью и т.д.);</w:t>
      </w:r>
      <w:r w:rsidRPr="009B0200">
        <w:rPr>
          <w:rFonts w:ascii="Times New Roman" w:hAnsi="Times New Roman" w:cs="Times New Roman"/>
          <w:sz w:val="28"/>
          <w:szCs w:val="28"/>
        </w:rPr>
        <w:br/>
        <w:t>-произносим голосом разным по тембру (как мишка, как мышка);</w:t>
      </w:r>
      <w:r w:rsidRPr="009B0200">
        <w:rPr>
          <w:rFonts w:ascii="Times New Roman" w:hAnsi="Times New Roman" w:cs="Times New Roman"/>
          <w:sz w:val="28"/>
          <w:szCs w:val="28"/>
        </w:rPr>
        <w:br/>
        <w:t>-произносим тихо или громко;</w:t>
      </w:r>
      <w:r w:rsidRPr="009B0200">
        <w:rPr>
          <w:rFonts w:ascii="Times New Roman" w:hAnsi="Times New Roman" w:cs="Times New Roman"/>
          <w:sz w:val="28"/>
          <w:szCs w:val="28"/>
        </w:rPr>
        <w:br/>
        <w:t>-произносим в разном темпе (медленно или быстро);</w:t>
      </w:r>
      <w:r w:rsidRPr="009B0200">
        <w:rPr>
          <w:rFonts w:ascii="Times New Roman" w:hAnsi="Times New Roman" w:cs="Times New Roman"/>
          <w:sz w:val="28"/>
          <w:szCs w:val="28"/>
        </w:rPr>
        <w:br/>
        <w:t>-произносим, меняя место логического ударения (ударяем молоточком на разные слова).</w:t>
      </w:r>
      <w:r w:rsidRPr="009B0200">
        <w:rPr>
          <w:rFonts w:ascii="Times New Roman" w:hAnsi="Times New Roman" w:cs="Times New Roman"/>
          <w:sz w:val="28"/>
          <w:szCs w:val="28"/>
        </w:rPr>
        <w:br/>
      </w:r>
    </w:p>
    <w:p w:rsidR="009B0200" w:rsidRPr="002D0445" w:rsidRDefault="009B0200" w:rsidP="009B0200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D0445">
        <w:rPr>
          <w:rFonts w:ascii="Times New Roman" w:hAnsi="Times New Roman" w:cs="Times New Roman"/>
          <w:i/>
          <w:sz w:val="28"/>
          <w:szCs w:val="28"/>
        </w:rPr>
        <w:t>2. Развитие фонематического восприятия, звукового и слогового анализа и синтеза.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способствуют привлечению внимания детей к звучащему слову, его звуковому и слоговому составу.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b/>
          <w:bCs/>
          <w:sz w:val="28"/>
          <w:szCs w:val="28"/>
        </w:rPr>
        <w:t>Виды заданий:</w:t>
      </w:r>
      <w:r w:rsidRPr="009B0200">
        <w:rPr>
          <w:rFonts w:ascii="Times New Roman" w:hAnsi="Times New Roman" w:cs="Times New Roman"/>
          <w:sz w:val="28"/>
          <w:szCs w:val="28"/>
        </w:rPr>
        <w:br/>
        <w:t>- Добавляем слог с определённым звуком: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-со-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на бумаге поло… (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).</w:t>
      </w:r>
      <w:r w:rsidRPr="009B0200">
        <w:rPr>
          <w:rFonts w:ascii="Times New Roman" w:hAnsi="Times New Roman" w:cs="Times New Roman"/>
          <w:sz w:val="28"/>
          <w:szCs w:val="28"/>
        </w:rPr>
        <w:br/>
        <w:t>Су-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у девчушки две ко… (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).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-су-со – покатилось коле… (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).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-со-су – маме я цветы не… (су)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>- Прошагаем по слогам:</w:t>
      </w:r>
      <w:r w:rsidRPr="009B0200">
        <w:rPr>
          <w:rFonts w:ascii="Times New Roman" w:hAnsi="Times New Roman" w:cs="Times New Roman"/>
          <w:sz w:val="28"/>
          <w:szCs w:val="28"/>
        </w:rPr>
        <w:br/>
        <w:t>Ла-ла-ла  – ост-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пи-ла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Ча-ча-ча – 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9B0200">
        <w:rPr>
          <w:rFonts w:ascii="Times New Roman" w:hAnsi="Times New Roman" w:cs="Times New Roman"/>
          <w:sz w:val="28"/>
          <w:szCs w:val="28"/>
        </w:rPr>
        <w:t xml:space="preserve"> ка-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го-ря-ча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Ще-ще-ще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дож-дик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 xml:space="preserve"> мы и-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дём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пла-ще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- Закончим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(выбираем слово с соответствующим слогом):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… (каша, коза, коса)?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коса.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(ведро, весло, верно)?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ведро.</w:t>
      </w:r>
      <w:r w:rsidRPr="009B0200">
        <w:rPr>
          <w:rFonts w:ascii="Times New Roman" w:hAnsi="Times New Roman" w:cs="Times New Roman"/>
          <w:sz w:val="28"/>
          <w:szCs w:val="28"/>
        </w:rPr>
        <w:br/>
        <w:t>Ча-ча-ча – (гуща, куча, суша)? Ча-ча-ча - куча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>- Повторяем без ошибок: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Су-шу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, су-шу – я письмо пишу.</w:t>
      </w:r>
      <w:r w:rsidRPr="009B0200">
        <w:rPr>
          <w:rFonts w:ascii="Times New Roman" w:hAnsi="Times New Roman" w:cs="Times New Roman"/>
          <w:sz w:val="28"/>
          <w:szCs w:val="28"/>
        </w:rPr>
        <w:br/>
        <w:t>За-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, за-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есть иголки у ежа.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r w:rsidRPr="009B0200">
        <w:rPr>
          <w:rFonts w:ascii="Times New Roman" w:hAnsi="Times New Roman" w:cs="Times New Roman"/>
          <w:sz w:val="28"/>
          <w:szCs w:val="28"/>
        </w:rPr>
        <w:lastRenderedPageBreak/>
        <w:t>Ща-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, ща-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у Танюши два мяча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>- Поменяем звуки: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"л"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": Ал-ал-ал –  бал. Ар-ар-ар – бар.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"ш"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":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крыша.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крыса.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 xml:space="preserve">3. </w:t>
      </w:r>
      <w:r w:rsidRPr="002D0445">
        <w:rPr>
          <w:rFonts w:ascii="Times New Roman" w:hAnsi="Times New Roman" w:cs="Times New Roman"/>
          <w:i/>
          <w:sz w:val="28"/>
          <w:szCs w:val="28"/>
        </w:rPr>
        <w:t>Совершенствование лексико-грамматического строя и связной речи.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 xml:space="preserve">На материале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можно учить детей изменять форму слова, образовывать слова, согласовывать их между собой, употреблять предлоги, составлять предложения и небольшие рассказы.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b/>
          <w:bCs/>
          <w:sz w:val="28"/>
          <w:szCs w:val="28"/>
        </w:rPr>
        <w:t>Виды заданий:</w:t>
      </w:r>
      <w:r w:rsidRPr="009B0200">
        <w:rPr>
          <w:rFonts w:ascii="Times New Roman" w:hAnsi="Times New Roman" w:cs="Times New Roman"/>
          <w:sz w:val="28"/>
          <w:szCs w:val="28"/>
        </w:rPr>
        <w:br/>
        <w:t>- Изменяем форму слова: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вот опять идёт … (лиса).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прибежали две … (лисы).</w:t>
      </w:r>
      <w:r w:rsidRPr="009B0200">
        <w:rPr>
          <w:rFonts w:ascii="Times New Roman" w:hAnsi="Times New Roman" w:cs="Times New Roman"/>
          <w:sz w:val="28"/>
          <w:szCs w:val="28"/>
        </w:rPr>
        <w:br/>
        <w:t>Су-су-су – дети видели … (лису).</w:t>
      </w:r>
      <w:r w:rsidRPr="009B0200">
        <w:rPr>
          <w:rFonts w:ascii="Times New Roman" w:hAnsi="Times New Roman" w:cs="Times New Roman"/>
          <w:sz w:val="28"/>
          <w:szCs w:val="28"/>
        </w:rPr>
        <w:br/>
        <w:t>Сой-сой-сой – волк погнался за …(лисой).</w:t>
      </w:r>
      <w:r w:rsidRPr="009B0200">
        <w:rPr>
          <w:rFonts w:ascii="Times New Roman" w:hAnsi="Times New Roman" w:cs="Times New Roman"/>
          <w:sz w:val="28"/>
          <w:szCs w:val="28"/>
        </w:rPr>
        <w:br/>
        <w:t>Се-се-се – много сказок о … (лисе).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Ис-ис-ис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  в лесу есть много … (лис)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- Отвечаем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на вопрос (признаки, действия):</w:t>
      </w:r>
      <w:r w:rsidRPr="009B0200">
        <w:rPr>
          <w:rFonts w:ascii="Times New Roman" w:hAnsi="Times New Roman" w:cs="Times New Roman"/>
          <w:sz w:val="28"/>
          <w:szCs w:val="28"/>
        </w:rPr>
        <w:br/>
        <w:t>Ра-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какая детвора?  Ра-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весёлая, шумная, дружная детвора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>Ра-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что делает детвора? Ра-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играет, напевает, танцует детвора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>- Подбираем слово с заданным звуком (с опорой на слова-признаки):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хитрая, рыжая, пушистая?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это лиса.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- Отвечаем 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на вопрос (можно использовать схемы, картинки):</w:t>
      </w:r>
      <w:r w:rsidRPr="009B0200">
        <w:rPr>
          <w:rFonts w:ascii="Times New Roman" w:hAnsi="Times New Roman" w:cs="Times New Roman"/>
          <w:sz w:val="28"/>
          <w:szCs w:val="28"/>
        </w:rPr>
        <w:br/>
        <w:t>Ла-ла-ла – где юла? Ла-ла-ла – в столе юла, на столе юла, под столом юла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>- Называем слова, противоположные по значению:</w:t>
      </w:r>
      <w:r w:rsidRPr="009B0200">
        <w:rPr>
          <w:rFonts w:ascii="Times New Roman" w:hAnsi="Times New Roman" w:cs="Times New Roman"/>
          <w:sz w:val="28"/>
          <w:szCs w:val="28"/>
        </w:rPr>
        <w:br/>
        <w:t>Ра-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высокая гора.  Ра-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  – низкая гора.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полное ведро.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пустое ведро и т.д.</w:t>
      </w:r>
      <w:r w:rsidRPr="009B0200">
        <w:rPr>
          <w:rFonts w:ascii="Times New Roman" w:hAnsi="Times New Roman" w:cs="Times New Roman"/>
          <w:sz w:val="28"/>
          <w:szCs w:val="28"/>
        </w:rPr>
        <w:br/>
        <w:t xml:space="preserve">- Называем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9B0200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9B0200">
        <w:rPr>
          <w:rFonts w:ascii="Times New Roman" w:hAnsi="Times New Roman" w:cs="Times New Roman"/>
          <w:sz w:val="28"/>
          <w:szCs w:val="28"/>
        </w:rPr>
        <w:t>ласково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":</w:t>
      </w:r>
      <w:r w:rsidRPr="009B0200">
        <w:rPr>
          <w:rFonts w:ascii="Times New Roman" w:hAnsi="Times New Roman" w:cs="Times New Roman"/>
          <w:sz w:val="28"/>
          <w:szCs w:val="28"/>
        </w:rPr>
        <w:br/>
        <w:t>Лу-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стул в углу. Лу-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стульчик в углу.</w:t>
      </w:r>
      <w:r w:rsidRPr="009B0200">
        <w:rPr>
          <w:rFonts w:ascii="Times New Roman" w:hAnsi="Times New Roman" w:cs="Times New Roman"/>
          <w:sz w:val="28"/>
          <w:szCs w:val="28"/>
        </w:rPr>
        <w:br/>
        <w:t>Ре-ре-ре – искра в костре. Ре-ре-ре – искорка в костре и т.д.</w:t>
      </w:r>
    </w:p>
    <w:p w:rsidR="009B0200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B0200">
        <w:rPr>
          <w:rFonts w:ascii="Times New Roman" w:hAnsi="Times New Roman" w:cs="Times New Roman"/>
          <w:sz w:val="28"/>
          <w:szCs w:val="28"/>
        </w:rPr>
        <w:t xml:space="preserve">4. </w:t>
      </w:r>
      <w:r w:rsidRPr="002D0445">
        <w:rPr>
          <w:rFonts w:ascii="Times New Roman" w:hAnsi="Times New Roman" w:cs="Times New Roman"/>
          <w:i/>
          <w:sz w:val="28"/>
          <w:szCs w:val="28"/>
        </w:rPr>
        <w:t>Придумываем рассказ по картинке или вопросам:</w:t>
      </w:r>
    </w:p>
    <w:p w:rsidR="00340A55" w:rsidRPr="009B0200" w:rsidRDefault="009B0200" w:rsidP="009B0200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кто это?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это лиса.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какая лиса?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рыжая лиса.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что же делает лиса?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 гуляет по лесу лиса.</w:t>
      </w:r>
      <w:r w:rsidRPr="009B02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  кого встретила лиса? </w:t>
      </w:r>
      <w:proofErr w:type="spellStart"/>
      <w:r w:rsidRPr="009B020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9B0200">
        <w:rPr>
          <w:rFonts w:ascii="Times New Roman" w:hAnsi="Times New Roman" w:cs="Times New Roman"/>
          <w:sz w:val="28"/>
          <w:szCs w:val="28"/>
        </w:rPr>
        <w:t xml:space="preserve"> –  волка встретила лиса и т.д.</w:t>
      </w:r>
    </w:p>
    <w:sectPr w:rsidR="00340A55" w:rsidRPr="009B0200" w:rsidSect="009B0200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1"/>
    <w:rsid w:val="00044ECE"/>
    <w:rsid w:val="002D0445"/>
    <w:rsid w:val="003F6551"/>
    <w:rsid w:val="009B0200"/>
    <w:rsid w:val="00D42D93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2020-03-23T13:19:00Z</dcterms:created>
  <dcterms:modified xsi:type="dcterms:W3CDTF">2020-03-23T15:54:00Z</dcterms:modified>
</cp:coreProperties>
</file>